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19" w:rsidRPr="00192C20" w:rsidRDefault="00C70419" w:rsidP="00192C2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92C20">
        <w:rPr>
          <w:rFonts w:ascii="Times New Roman" w:hAnsi="Times New Roman"/>
          <w:i/>
          <w:sz w:val="28"/>
          <w:szCs w:val="28"/>
        </w:rPr>
        <w:t xml:space="preserve">Грант Российского научного фонда 20-68-46013 </w:t>
      </w:r>
    </w:p>
    <w:p w:rsidR="00C70419" w:rsidRPr="00192C20" w:rsidRDefault="00C70419" w:rsidP="00192C2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92C20">
        <w:rPr>
          <w:rFonts w:ascii="Times New Roman" w:hAnsi="Times New Roman"/>
          <w:i/>
          <w:sz w:val="28"/>
          <w:szCs w:val="28"/>
        </w:rPr>
        <w:t>(Философско-антропологический анализ советского бытия. Предпосылки, динамика, влияние на современность)</w:t>
      </w:r>
    </w:p>
    <w:p w:rsidR="00C70419" w:rsidRPr="00192C20" w:rsidRDefault="00C70419" w:rsidP="00192C2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70419" w:rsidRDefault="00C70419" w:rsidP="00192C20">
      <w:pPr>
        <w:spacing w:after="0" w:line="240" w:lineRule="auto"/>
        <w:ind w:left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192C20">
        <w:rPr>
          <w:rFonts w:ascii="Times New Roman" w:hAnsi="Times New Roman"/>
          <w:b/>
          <w:i/>
          <w:sz w:val="28"/>
          <w:szCs w:val="28"/>
        </w:rPr>
        <w:t>Вебинар</w:t>
      </w:r>
    </w:p>
    <w:p w:rsidR="00C70419" w:rsidRPr="00192C20" w:rsidRDefault="00C70419" w:rsidP="00192C20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192C20">
        <w:rPr>
          <w:rFonts w:ascii="Times New Roman" w:hAnsi="Times New Roman"/>
          <w:b/>
          <w:sz w:val="28"/>
          <w:szCs w:val="28"/>
        </w:rPr>
        <w:t>Исторические предпосылки феномена «советского бытия»</w:t>
      </w:r>
    </w:p>
    <w:p w:rsidR="00C70419" w:rsidRDefault="00C70419" w:rsidP="00192C2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192C20">
        <w:rPr>
          <w:rFonts w:ascii="Times New Roman" w:hAnsi="Times New Roman"/>
          <w:sz w:val="28"/>
          <w:szCs w:val="28"/>
        </w:rPr>
        <w:t>(Содержание и факторы формирования)</w:t>
      </w:r>
    </w:p>
    <w:p w:rsidR="00C70419" w:rsidRDefault="00C70419" w:rsidP="00192C2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октября 2020 года.</w:t>
      </w:r>
    </w:p>
    <w:p w:rsidR="00C70419" w:rsidRPr="00192C20" w:rsidRDefault="00C70419" w:rsidP="00192C20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10.15 – 11.50 </w:t>
      </w:r>
    </w:p>
    <w:p w:rsidR="00C70419" w:rsidRPr="00192C20" w:rsidRDefault="00C70419" w:rsidP="00192C2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0419" w:rsidRPr="00192C20" w:rsidRDefault="00C70419" w:rsidP="00192C20">
      <w:pPr>
        <w:spacing w:after="0" w:line="240" w:lineRule="auto"/>
        <w:ind w:left="7788"/>
        <w:jc w:val="both"/>
        <w:rPr>
          <w:rFonts w:ascii="Times New Roman" w:hAnsi="Times New Roman"/>
          <w:i/>
          <w:sz w:val="28"/>
          <w:szCs w:val="28"/>
        </w:rPr>
      </w:pPr>
    </w:p>
    <w:p w:rsidR="00C70419" w:rsidRPr="00192C20" w:rsidRDefault="00C70419" w:rsidP="00192C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C20">
        <w:rPr>
          <w:rFonts w:ascii="Times New Roman" w:hAnsi="Times New Roman"/>
          <w:b/>
          <w:i/>
          <w:sz w:val="28"/>
          <w:szCs w:val="28"/>
        </w:rPr>
        <w:t>Тульчинский Григорий Львович</w:t>
      </w:r>
      <w:r w:rsidRPr="00192C20">
        <w:rPr>
          <w:rFonts w:ascii="Times New Roman" w:hAnsi="Times New Roman"/>
          <w:sz w:val="28"/>
          <w:szCs w:val="28"/>
        </w:rPr>
        <w:t xml:space="preserve"> – д.филос.н., профессор </w:t>
      </w:r>
    </w:p>
    <w:p w:rsidR="00C70419" w:rsidRPr="00192C20" w:rsidRDefault="00C70419" w:rsidP="00192C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C20">
        <w:rPr>
          <w:rFonts w:ascii="Times New Roman" w:hAnsi="Times New Roman"/>
          <w:sz w:val="28"/>
          <w:szCs w:val="28"/>
        </w:rPr>
        <w:t>НИУ «Высшая школа экономики»-Санкт-Петербург</w:t>
      </w:r>
    </w:p>
    <w:p w:rsidR="00C70419" w:rsidRPr="00192C20" w:rsidRDefault="00C70419" w:rsidP="00192C20">
      <w:pPr>
        <w:spacing w:after="0" w:line="240" w:lineRule="auto"/>
        <w:ind w:left="7788"/>
        <w:jc w:val="both"/>
        <w:rPr>
          <w:rFonts w:ascii="Times New Roman" w:hAnsi="Times New Roman"/>
          <w:i/>
          <w:sz w:val="28"/>
          <w:szCs w:val="28"/>
        </w:rPr>
      </w:pPr>
      <w:r w:rsidRPr="00192C20">
        <w:rPr>
          <w:rFonts w:ascii="Times New Roman" w:hAnsi="Times New Roman"/>
          <w:i/>
          <w:sz w:val="28"/>
          <w:szCs w:val="28"/>
        </w:rPr>
        <w:t>Аннотация</w:t>
      </w:r>
    </w:p>
    <w:p w:rsidR="00C70419" w:rsidRPr="00192C20" w:rsidRDefault="00C70419" w:rsidP="00192C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0419" w:rsidRPr="00192C20" w:rsidRDefault="00C70419" w:rsidP="00192C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0419" w:rsidRPr="00192C20" w:rsidRDefault="00C70419" w:rsidP="00192C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C20">
        <w:rPr>
          <w:rFonts w:ascii="Times New Roman" w:hAnsi="Times New Roman"/>
          <w:sz w:val="28"/>
          <w:szCs w:val="28"/>
        </w:rPr>
        <w:t xml:space="preserve">Советское бытие является нетривиальным социально-культурным феноменом. Его осмысление важно не только в историческом плане. Оно важно для понимания современного российского общества, перспектив его развития. </w:t>
      </w:r>
    </w:p>
    <w:p w:rsidR="00C70419" w:rsidRPr="00192C20" w:rsidRDefault="00C70419" w:rsidP="00192C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C20">
        <w:rPr>
          <w:rFonts w:ascii="Times New Roman" w:hAnsi="Times New Roman"/>
          <w:sz w:val="28"/>
          <w:szCs w:val="28"/>
        </w:rPr>
        <w:t xml:space="preserve">Тем более важно понимание его социально-культурных предпосылок. </w:t>
      </w:r>
    </w:p>
    <w:p w:rsidR="00C70419" w:rsidRPr="00192C20" w:rsidRDefault="00C70419" w:rsidP="00192C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C20">
        <w:rPr>
          <w:rFonts w:ascii="Times New Roman" w:hAnsi="Times New Roman"/>
          <w:sz w:val="28"/>
          <w:szCs w:val="28"/>
        </w:rPr>
        <w:t xml:space="preserve">В рамках вебинара предполагается обсуждение двух вопросов: </w:t>
      </w:r>
    </w:p>
    <w:p w:rsidR="00C70419" w:rsidRPr="00192C20" w:rsidRDefault="00C70419" w:rsidP="00192C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C20">
        <w:rPr>
          <w:rFonts w:ascii="Times New Roman" w:hAnsi="Times New Roman"/>
          <w:sz w:val="28"/>
          <w:szCs w:val="28"/>
        </w:rPr>
        <w:t xml:space="preserve">(1) существует ли (и какое) устойчивое содержание российского культурно-исторического опыта? </w:t>
      </w:r>
    </w:p>
    <w:p w:rsidR="00C70419" w:rsidRPr="00192C20" w:rsidRDefault="00C70419" w:rsidP="00192C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C20">
        <w:rPr>
          <w:rFonts w:ascii="Times New Roman" w:hAnsi="Times New Roman"/>
          <w:sz w:val="28"/>
          <w:szCs w:val="28"/>
        </w:rPr>
        <w:t xml:space="preserve">(2) каковы факторы динамики формирования этого опыта, действовавшие в дореволюционной России? </w:t>
      </w:r>
    </w:p>
    <w:p w:rsidR="00C70419" w:rsidRPr="00192C20" w:rsidRDefault="00C70419" w:rsidP="00192C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C20">
        <w:rPr>
          <w:rFonts w:ascii="Times New Roman" w:hAnsi="Times New Roman"/>
          <w:sz w:val="28"/>
          <w:szCs w:val="28"/>
        </w:rPr>
        <w:t xml:space="preserve">Как представляется, в российском культурном опыте существует комплекс дополняющих и конкретизирующих друг друга, установок. Доминантой является пассивное претерпевание в сочетании с нравственным максимализмом, обостренным стремлением к справедливости. Такое сочетание обусловлено особенностями исторического опыта отношения народа и власти. Слабое развитие социальных сил «низов», при доминировании власти, а также вторичный характер модернизационных заимствований, инициируемых властными «верхами», – обусловили маятниково-инверсивный характер развития России. </w:t>
      </w:r>
    </w:p>
    <w:p w:rsidR="00C70419" w:rsidRPr="00192C20" w:rsidRDefault="00C70419" w:rsidP="00192C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C20">
        <w:rPr>
          <w:rFonts w:ascii="Times New Roman" w:hAnsi="Times New Roman"/>
          <w:sz w:val="28"/>
          <w:szCs w:val="28"/>
        </w:rPr>
        <w:t>Тем самым создаются условия закрепления упомянутого ценностно-нормативного комплекса, включающего установки: правды как справедливости, апофатики и эскапизма (ценности мира иного, «не этого»), общности, единства истины и красоты</w:t>
      </w:r>
      <w:bookmarkStart w:id="0" w:name="_GoBack"/>
      <w:bookmarkEnd w:id="0"/>
      <w:r w:rsidRPr="00192C20">
        <w:rPr>
          <w:rFonts w:ascii="Times New Roman" w:hAnsi="Times New Roman"/>
          <w:sz w:val="28"/>
          <w:szCs w:val="28"/>
        </w:rPr>
        <w:t xml:space="preserve">. </w:t>
      </w:r>
    </w:p>
    <w:p w:rsidR="00C70419" w:rsidRPr="00192C20" w:rsidRDefault="00C70419" w:rsidP="00192C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C20">
        <w:rPr>
          <w:rFonts w:ascii="Times New Roman" w:hAnsi="Times New Roman"/>
          <w:sz w:val="28"/>
          <w:szCs w:val="28"/>
        </w:rPr>
        <w:t xml:space="preserve">Вместе с тем, общецивилизационные процессы (урбанизация, формирование массового общества) изменили характер российского общества, втягивая его в модернизационные процессы. </w:t>
      </w:r>
    </w:p>
    <w:p w:rsidR="00C70419" w:rsidRPr="00192C20" w:rsidRDefault="00C70419" w:rsidP="003139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2C20">
        <w:rPr>
          <w:rFonts w:ascii="Times New Roman" w:hAnsi="Times New Roman"/>
          <w:sz w:val="28"/>
          <w:szCs w:val="28"/>
        </w:rPr>
        <w:t xml:space="preserve">Эти взаимосвязанные причины и создали предпосылки феномена советского бытия как качественно нового характера развития социума – в новых форматах, но с сохранением все того же содержания. </w:t>
      </w:r>
    </w:p>
    <w:p w:rsidR="00C70419" w:rsidRPr="0031390E" w:rsidRDefault="00C70419" w:rsidP="003139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C70419" w:rsidRPr="0031390E" w:rsidSect="00FD112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419" w:rsidRDefault="00C70419" w:rsidP="00F15466">
      <w:pPr>
        <w:spacing w:after="0" w:line="240" w:lineRule="auto"/>
      </w:pPr>
      <w:r>
        <w:separator/>
      </w:r>
    </w:p>
  </w:endnote>
  <w:endnote w:type="continuationSeparator" w:id="0">
    <w:p w:rsidR="00C70419" w:rsidRDefault="00C70419" w:rsidP="00F1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419" w:rsidRDefault="00C70419" w:rsidP="00F15466">
      <w:pPr>
        <w:spacing w:after="0" w:line="240" w:lineRule="auto"/>
      </w:pPr>
      <w:r>
        <w:separator/>
      </w:r>
    </w:p>
  </w:footnote>
  <w:footnote w:type="continuationSeparator" w:id="0">
    <w:p w:rsidR="00C70419" w:rsidRDefault="00C70419" w:rsidP="00F15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BD9"/>
    <w:multiLevelType w:val="hybridMultilevel"/>
    <w:tmpl w:val="5EE28CD6"/>
    <w:lvl w:ilvl="0" w:tplc="EC260E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8F1287C"/>
    <w:multiLevelType w:val="hybridMultilevel"/>
    <w:tmpl w:val="A82A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346CED"/>
    <w:multiLevelType w:val="hybridMultilevel"/>
    <w:tmpl w:val="092C3B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E4B"/>
    <w:rsid w:val="0000239E"/>
    <w:rsid w:val="0002670C"/>
    <w:rsid w:val="00026963"/>
    <w:rsid w:val="00041231"/>
    <w:rsid w:val="000441DD"/>
    <w:rsid w:val="00056B31"/>
    <w:rsid w:val="000735A8"/>
    <w:rsid w:val="000840B1"/>
    <w:rsid w:val="000843B0"/>
    <w:rsid w:val="000903A6"/>
    <w:rsid w:val="000948B1"/>
    <w:rsid w:val="000A38F1"/>
    <w:rsid w:val="000B524D"/>
    <w:rsid w:val="000C6DD8"/>
    <w:rsid w:val="000D2D45"/>
    <w:rsid w:val="000D5986"/>
    <w:rsid w:val="000E41EA"/>
    <w:rsid w:val="000E4D21"/>
    <w:rsid w:val="00107BA8"/>
    <w:rsid w:val="001169DD"/>
    <w:rsid w:val="00172381"/>
    <w:rsid w:val="00192C20"/>
    <w:rsid w:val="001B6244"/>
    <w:rsid w:val="001B6808"/>
    <w:rsid w:val="001C0E54"/>
    <w:rsid w:val="00204462"/>
    <w:rsid w:val="0024212E"/>
    <w:rsid w:val="00254ED6"/>
    <w:rsid w:val="00255DD2"/>
    <w:rsid w:val="00274FA1"/>
    <w:rsid w:val="00282D24"/>
    <w:rsid w:val="002D2E42"/>
    <w:rsid w:val="002F4173"/>
    <w:rsid w:val="0031390E"/>
    <w:rsid w:val="00333B99"/>
    <w:rsid w:val="00333BD3"/>
    <w:rsid w:val="00347159"/>
    <w:rsid w:val="00393833"/>
    <w:rsid w:val="003A3691"/>
    <w:rsid w:val="003B5105"/>
    <w:rsid w:val="003B67A0"/>
    <w:rsid w:val="003D62C2"/>
    <w:rsid w:val="003E33AD"/>
    <w:rsid w:val="00416746"/>
    <w:rsid w:val="004473FA"/>
    <w:rsid w:val="0047420B"/>
    <w:rsid w:val="004E2BEE"/>
    <w:rsid w:val="00507218"/>
    <w:rsid w:val="005073AF"/>
    <w:rsid w:val="00541CD1"/>
    <w:rsid w:val="005733B3"/>
    <w:rsid w:val="0059490A"/>
    <w:rsid w:val="005A6252"/>
    <w:rsid w:val="005C7576"/>
    <w:rsid w:val="005D5AAF"/>
    <w:rsid w:val="005E37CF"/>
    <w:rsid w:val="00601085"/>
    <w:rsid w:val="006878C1"/>
    <w:rsid w:val="00692D30"/>
    <w:rsid w:val="006A08A7"/>
    <w:rsid w:val="006A112C"/>
    <w:rsid w:val="006B201A"/>
    <w:rsid w:val="006C10F6"/>
    <w:rsid w:val="006C7879"/>
    <w:rsid w:val="006E1178"/>
    <w:rsid w:val="00701B87"/>
    <w:rsid w:val="00702064"/>
    <w:rsid w:val="007143DF"/>
    <w:rsid w:val="0073283A"/>
    <w:rsid w:val="0075138A"/>
    <w:rsid w:val="0075406D"/>
    <w:rsid w:val="007F37A9"/>
    <w:rsid w:val="00814B38"/>
    <w:rsid w:val="0082721A"/>
    <w:rsid w:val="008835E0"/>
    <w:rsid w:val="008B3D4E"/>
    <w:rsid w:val="008D3754"/>
    <w:rsid w:val="008E48E5"/>
    <w:rsid w:val="008F6F55"/>
    <w:rsid w:val="009169CA"/>
    <w:rsid w:val="00937832"/>
    <w:rsid w:val="009852E9"/>
    <w:rsid w:val="009A0A97"/>
    <w:rsid w:val="009A4E80"/>
    <w:rsid w:val="009E5B4B"/>
    <w:rsid w:val="009F16C0"/>
    <w:rsid w:val="00A31B58"/>
    <w:rsid w:val="00A325C7"/>
    <w:rsid w:val="00A5685F"/>
    <w:rsid w:val="00AF6F72"/>
    <w:rsid w:val="00B328C3"/>
    <w:rsid w:val="00B50278"/>
    <w:rsid w:val="00B723EA"/>
    <w:rsid w:val="00BA7855"/>
    <w:rsid w:val="00BB34BC"/>
    <w:rsid w:val="00BB6A74"/>
    <w:rsid w:val="00C04667"/>
    <w:rsid w:val="00C345F7"/>
    <w:rsid w:val="00C50377"/>
    <w:rsid w:val="00C508E9"/>
    <w:rsid w:val="00C70419"/>
    <w:rsid w:val="00CB1F86"/>
    <w:rsid w:val="00CB52AF"/>
    <w:rsid w:val="00CC0E4B"/>
    <w:rsid w:val="00CD3DF4"/>
    <w:rsid w:val="00CF6C05"/>
    <w:rsid w:val="00D0616C"/>
    <w:rsid w:val="00D12B54"/>
    <w:rsid w:val="00D9121C"/>
    <w:rsid w:val="00DA05E2"/>
    <w:rsid w:val="00DC4D89"/>
    <w:rsid w:val="00DD03BD"/>
    <w:rsid w:val="00DE34CC"/>
    <w:rsid w:val="00E00DC4"/>
    <w:rsid w:val="00E011A0"/>
    <w:rsid w:val="00E30688"/>
    <w:rsid w:val="00E54B95"/>
    <w:rsid w:val="00E675BD"/>
    <w:rsid w:val="00E837E6"/>
    <w:rsid w:val="00E917D3"/>
    <w:rsid w:val="00EC48F6"/>
    <w:rsid w:val="00EE7AC3"/>
    <w:rsid w:val="00EF357F"/>
    <w:rsid w:val="00F13DE5"/>
    <w:rsid w:val="00F15466"/>
    <w:rsid w:val="00F46D46"/>
    <w:rsid w:val="00F56E2A"/>
    <w:rsid w:val="00F57A8C"/>
    <w:rsid w:val="00FB2461"/>
    <w:rsid w:val="00FD112A"/>
    <w:rsid w:val="00FD6023"/>
    <w:rsid w:val="00FE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E4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54ED6"/>
    <w:rPr>
      <w:rFonts w:cs="Times New Roman"/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154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15466"/>
    <w:rPr>
      <w:rFonts w:cs="Times New Roman"/>
      <w:sz w:val="20"/>
      <w:szCs w:val="20"/>
    </w:rPr>
  </w:style>
  <w:style w:type="character" w:styleId="FootnoteReference">
    <w:name w:val="footnote reference"/>
    <w:aliases w:val="Знак сноски-FN,Ciae niinee-FN,fr,Used by Word for Help footnote symbols,Знак сноски 1,сноска4,текст сноски"/>
    <w:basedOn w:val="DefaultParagraphFont"/>
    <w:uiPriority w:val="99"/>
    <w:semiHidden/>
    <w:rsid w:val="00F15466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416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310</Words>
  <Characters>1767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800651</cp:lastModifiedBy>
  <cp:revision>5</cp:revision>
  <dcterms:created xsi:type="dcterms:W3CDTF">2020-10-11T10:47:00Z</dcterms:created>
  <dcterms:modified xsi:type="dcterms:W3CDTF">2020-10-11T12:27:00Z</dcterms:modified>
</cp:coreProperties>
</file>